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761"/>
        <w:tblW w:w="8376" w:type="dxa"/>
        <w:tblLook w:val="04A0" w:firstRow="1" w:lastRow="0" w:firstColumn="1" w:lastColumn="0" w:noHBand="0" w:noVBand="1"/>
      </w:tblPr>
      <w:tblGrid>
        <w:gridCol w:w="1438"/>
        <w:gridCol w:w="1901"/>
        <w:gridCol w:w="1910"/>
        <w:gridCol w:w="1569"/>
        <w:gridCol w:w="1558"/>
      </w:tblGrid>
      <w:tr w:rsidR="00592504" w:rsidTr="00FC5D77">
        <w:tc>
          <w:tcPr>
            <w:tcW w:w="1438" w:type="dxa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1304DD">
              <w:rPr>
                <w:rFonts w:ascii="Californian FB" w:hAnsi="Californian FB"/>
                <w:b/>
                <w:sz w:val="24"/>
                <w:szCs w:val="24"/>
              </w:rPr>
              <w:t>Question #</w:t>
            </w:r>
          </w:p>
        </w:tc>
        <w:tc>
          <w:tcPr>
            <w:tcW w:w="1901" w:type="dxa"/>
            <w:vAlign w:val="center"/>
          </w:tcPr>
          <w:p w:rsidR="00FC5D77" w:rsidRDefault="00FC5D77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7. RP.1</w:t>
            </w:r>
          </w:p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 xml:space="preserve">Unit Rate </w:t>
            </w:r>
          </w:p>
        </w:tc>
        <w:tc>
          <w:tcPr>
            <w:tcW w:w="1910" w:type="dxa"/>
            <w:vAlign w:val="center"/>
          </w:tcPr>
          <w:p w:rsidR="00592504" w:rsidRPr="001304DD" w:rsidRDefault="00FC5D77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 xml:space="preserve">7. RP.2 </w:t>
            </w:r>
            <w:r w:rsidR="00592504">
              <w:rPr>
                <w:rFonts w:ascii="Californian FB" w:hAnsi="Californian FB"/>
                <w:b/>
                <w:sz w:val="24"/>
                <w:szCs w:val="24"/>
              </w:rPr>
              <w:t>Proportional Relationship</w:t>
            </w:r>
            <w:r>
              <w:rPr>
                <w:rFonts w:ascii="Californian FB" w:hAnsi="Californian FB"/>
                <w:b/>
                <w:sz w:val="24"/>
                <w:szCs w:val="24"/>
              </w:rPr>
              <w:t xml:space="preserve"> (checking for constant of proportionality)</w:t>
            </w:r>
          </w:p>
        </w:tc>
        <w:tc>
          <w:tcPr>
            <w:tcW w:w="1569" w:type="dxa"/>
            <w:vAlign w:val="center"/>
          </w:tcPr>
          <w:p w:rsidR="00592504" w:rsidRPr="001304DD" w:rsidRDefault="00FC5D77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 xml:space="preserve"> 7.RP. 3 </w:t>
            </w:r>
            <w:r w:rsidR="00592504">
              <w:rPr>
                <w:rFonts w:ascii="Californian FB" w:hAnsi="Californian FB"/>
                <w:b/>
                <w:sz w:val="24"/>
                <w:szCs w:val="24"/>
              </w:rPr>
              <w:t>Multistep Ratio Problems</w:t>
            </w:r>
          </w:p>
        </w:tc>
        <w:tc>
          <w:tcPr>
            <w:tcW w:w="1558" w:type="dxa"/>
            <w:vAlign w:val="center"/>
          </w:tcPr>
          <w:p w:rsidR="00FC5D77" w:rsidRDefault="00FC5D77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7. G.1</w:t>
            </w:r>
          </w:p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Scale Drawings</w:t>
            </w:r>
          </w:p>
        </w:tc>
      </w:tr>
      <w:tr w:rsidR="00592504" w:rsidTr="00FC5D77">
        <w:trPr>
          <w:trHeight w:val="332"/>
        </w:trPr>
        <w:tc>
          <w:tcPr>
            <w:tcW w:w="1438" w:type="dxa"/>
            <w:vAlign w:val="center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1304DD">
              <w:rPr>
                <w:rFonts w:ascii="Californian FB" w:hAnsi="Californian FB"/>
                <w:b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592504" w:rsidRPr="001C0DF9" w:rsidRDefault="00DD7BD9" w:rsidP="00FC5D7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910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592504" w:rsidTr="00FC5D77">
        <w:trPr>
          <w:trHeight w:val="350"/>
        </w:trPr>
        <w:tc>
          <w:tcPr>
            <w:tcW w:w="1438" w:type="dxa"/>
            <w:vAlign w:val="center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592504" w:rsidRPr="001C0DF9" w:rsidRDefault="00FC5D77" w:rsidP="00FC5D7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910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592504" w:rsidTr="00FC5D77">
        <w:trPr>
          <w:trHeight w:val="350"/>
        </w:trPr>
        <w:tc>
          <w:tcPr>
            <w:tcW w:w="1438" w:type="dxa"/>
            <w:vAlign w:val="center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592504" w:rsidRPr="001C0DF9" w:rsidRDefault="00DD7BD9" w:rsidP="00FC5D7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  <w:r w:rsidR="006B3367">
              <w:rPr>
                <w:rFonts w:ascii="Andalus" w:hAnsi="Andalus" w:cs="Andalus"/>
                <w:b/>
              </w:rPr>
              <w:t>xxx</w:t>
            </w:r>
          </w:p>
        </w:tc>
        <w:tc>
          <w:tcPr>
            <w:tcW w:w="1569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592504" w:rsidTr="00FC5D77">
        <w:trPr>
          <w:trHeight w:val="350"/>
        </w:trPr>
        <w:tc>
          <w:tcPr>
            <w:tcW w:w="1438" w:type="dxa"/>
            <w:vAlign w:val="center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592504" w:rsidRPr="001C0DF9" w:rsidRDefault="00DD7BD9" w:rsidP="00FC5D7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  <w:r w:rsidR="006B3367">
              <w:rPr>
                <w:rFonts w:ascii="Andalus" w:hAnsi="Andalus" w:cs="Andalus"/>
                <w:b/>
              </w:rPr>
              <w:t>xxx</w:t>
            </w:r>
          </w:p>
        </w:tc>
        <w:tc>
          <w:tcPr>
            <w:tcW w:w="1569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592504" w:rsidTr="00FC5D77">
        <w:trPr>
          <w:trHeight w:val="350"/>
        </w:trPr>
        <w:tc>
          <w:tcPr>
            <w:tcW w:w="1438" w:type="dxa"/>
            <w:vAlign w:val="center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592504" w:rsidRPr="001C0DF9" w:rsidRDefault="00DD7BD9" w:rsidP="00FC5D7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569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592504" w:rsidTr="00FC5D77">
        <w:trPr>
          <w:trHeight w:val="350"/>
        </w:trPr>
        <w:tc>
          <w:tcPr>
            <w:tcW w:w="1438" w:type="dxa"/>
            <w:vAlign w:val="center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592504" w:rsidRPr="001C0DF9" w:rsidRDefault="00DD7BD9" w:rsidP="00FC5D7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569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592504" w:rsidTr="00FC5D77">
        <w:trPr>
          <w:trHeight w:val="350"/>
        </w:trPr>
        <w:tc>
          <w:tcPr>
            <w:tcW w:w="1438" w:type="dxa"/>
            <w:vAlign w:val="center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7</w:t>
            </w:r>
          </w:p>
        </w:tc>
        <w:tc>
          <w:tcPr>
            <w:tcW w:w="1901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FC5D77" w:rsidRPr="001C0DF9" w:rsidRDefault="00DD7BD9" w:rsidP="006B336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  <w:r w:rsidR="006B3367">
              <w:rPr>
                <w:rFonts w:ascii="Andalus" w:hAnsi="Andalus" w:cs="Andalus"/>
                <w:b/>
              </w:rPr>
              <w:t>xxxx</w:t>
            </w:r>
          </w:p>
        </w:tc>
        <w:tc>
          <w:tcPr>
            <w:tcW w:w="1569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592504" w:rsidTr="00FC5D77">
        <w:trPr>
          <w:trHeight w:val="350"/>
        </w:trPr>
        <w:tc>
          <w:tcPr>
            <w:tcW w:w="1438" w:type="dxa"/>
            <w:vAlign w:val="center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592504" w:rsidRPr="001C0DF9" w:rsidRDefault="00FC5D77" w:rsidP="00FC5D7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  <w:r w:rsidR="006B3367">
              <w:rPr>
                <w:rFonts w:ascii="Andalus" w:hAnsi="Andalus" w:cs="Andalus"/>
                <w:b/>
              </w:rPr>
              <w:t>xxx</w:t>
            </w:r>
          </w:p>
        </w:tc>
        <w:tc>
          <w:tcPr>
            <w:tcW w:w="1569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592504" w:rsidTr="00FC5D77">
        <w:trPr>
          <w:trHeight w:val="350"/>
        </w:trPr>
        <w:tc>
          <w:tcPr>
            <w:tcW w:w="1438" w:type="dxa"/>
            <w:vAlign w:val="center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9</w:t>
            </w:r>
            <w:r w:rsidR="001E1D31">
              <w:rPr>
                <w:rFonts w:ascii="Californian FB" w:hAnsi="Californian FB"/>
                <w:b/>
                <w:sz w:val="24"/>
                <w:szCs w:val="24"/>
              </w:rPr>
              <w:t>/10</w:t>
            </w:r>
          </w:p>
        </w:tc>
        <w:tc>
          <w:tcPr>
            <w:tcW w:w="1901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592504" w:rsidRPr="001C0DF9" w:rsidRDefault="00FC5D77" w:rsidP="00FC5D7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  <w:r w:rsidR="006B3367"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558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592504" w:rsidTr="00FC5D77">
        <w:trPr>
          <w:trHeight w:val="425"/>
        </w:trPr>
        <w:tc>
          <w:tcPr>
            <w:tcW w:w="1438" w:type="dxa"/>
            <w:vAlign w:val="center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11</w:t>
            </w:r>
          </w:p>
        </w:tc>
        <w:tc>
          <w:tcPr>
            <w:tcW w:w="1901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FC5D77" w:rsidRPr="001C0DF9" w:rsidRDefault="00DD7BD9" w:rsidP="006B336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  <w:r w:rsidR="006B3367">
              <w:rPr>
                <w:rFonts w:ascii="Andalus" w:hAnsi="Andalus" w:cs="Andalus"/>
                <w:b/>
              </w:rPr>
              <w:t>x</w:t>
            </w:r>
          </w:p>
        </w:tc>
      </w:tr>
      <w:tr w:rsidR="00592504" w:rsidTr="00FC5D77">
        <w:trPr>
          <w:trHeight w:val="350"/>
        </w:trPr>
        <w:tc>
          <w:tcPr>
            <w:tcW w:w="1438" w:type="dxa"/>
            <w:vAlign w:val="center"/>
          </w:tcPr>
          <w:p w:rsidR="00592504" w:rsidRPr="001304DD" w:rsidRDefault="00592504" w:rsidP="00FC5D77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592504" w:rsidRPr="001C0DF9" w:rsidRDefault="00C063E1" w:rsidP="00FC5D7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  <w:r w:rsidR="006B3367">
              <w:rPr>
                <w:rFonts w:ascii="Andalus" w:hAnsi="Andalus" w:cs="Andalus"/>
                <w:b/>
              </w:rPr>
              <w:t>xxx</w:t>
            </w:r>
          </w:p>
        </w:tc>
        <w:tc>
          <w:tcPr>
            <w:tcW w:w="1569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592504" w:rsidRPr="001C0DF9" w:rsidRDefault="00592504" w:rsidP="00FC5D77">
            <w:pPr>
              <w:jc w:val="center"/>
              <w:rPr>
                <w:rFonts w:ascii="Andalus" w:hAnsi="Andalus" w:cs="Andalus"/>
                <w:b/>
              </w:rPr>
            </w:pPr>
          </w:p>
        </w:tc>
      </w:tr>
    </w:tbl>
    <w:p w:rsidR="00FC5D77" w:rsidRDefault="00527DBD" w:rsidP="00903D6E">
      <w:pPr>
        <w:rPr>
          <w:rFonts w:ascii="Andalus" w:hAnsi="Andalus" w:cs="Andalus"/>
          <w:sz w:val="20"/>
          <w:szCs w:val="20"/>
        </w:rPr>
      </w:pPr>
      <w:r w:rsidRPr="00F51DF6">
        <w:rPr>
          <w:rFonts w:ascii="Andalus" w:hAnsi="Andalus" w:cs="Andalus"/>
          <w:b/>
          <w:sz w:val="20"/>
          <w:szCs w:val="20"/>
        </w:rPr>
        <w:t>Learning Goal</w:t>
      </w:r>
      <w:r w:rsidR="00592504">
        <w:rPr>
          <w:rFonts w:ascii="Andalus" w:hAnsi="Andalus" w:cs="Andalus"/>
          <w:sz w:val="20"/>
          <w:szCs w:val="20"/>
        </w:rPr>
        <w:t>: Unit 3</w:t>
      </w:r>
      <w:r w:rsidR="00746EB7">
        <w:rPr>
          <w:rFonts w:ascii="Andalus" w:hAnsi="Andalus" w:cs="Andalus"/>
          <w:sz w:val="20"/>
          <w:szCs w:val="20"/>
        </w:rPr>
        <w:t xml:space="preserve"> part I </w:t>
      </w:r>
      <w:bookmarkStart w:id="0" w:name="_GoBack"/>
      <w:bookmarkEnd w:id="0"/>
      <w:r w:rsidR="00592504">
        <w:rPr>
          <w:rFonts w:ascii="Andalus" w:hAnsi="Andalus" w:cs="Andalus"/>
          <w:sz w:val="20"/>
          <w:szCs w:val="20"/>
        </w:rPr>
        <w:t xml:space="preserve">: </w:t>
      </w:r>
    </w:p>
    <w:p w:rsidR="00903D6E" w:rsidRDefault="00FC5D77" w:rsidP="00903D6E">
      <w:pPr>
        <w:rPr>
          <w:rFonts w:ascii="Andalus" w:hAnsi="Andalus" w:cs="Andalus"/>
          <w:sz w:val="24"/>
          <w:szCs w:val="24"/>
        </w:rPr>
      </w:pPr>
      <w:r w:rsidRPr="005D4518">
        <w:rPr>
          <w:rFonts w:ascii="Californian FB" w:hAnsi="Californian FB"/>
        </w:rPr>
        <w:t>Standards: 7. RP.1-3, &amp; 7.G.1</w:t>
      </w:r>
      <w:r>
        <w:rPr>
          <w:rFonts w:ascii="Californian FB" w:hAnsi="Californian FB"/>
        </w:rPr>
        <w:t xml:space="preserve"> </w:t>
      </w:r>
      <w:r>
        <w:rPr>
          <w:rFonts w:ascii="Andalus" w:hAnsi="Andalus" w:cs="Andalus"/>
          <w:sz w:val="20"/>
          <w:szCs w:val="20"/>
        </w:rPr>
        <w:t>Unit Rate</w:t>
      </w:r>
      <w:r w:rsidR="00684102">
        <w:rPr>
          <w:rFonts w:ascii="Andalus" w:hAnsi="Andalus" w:cs="Andalus"/>
          <w:sz w:val="20"/>
          <w:szCs w:val="20"/>
        </w:rPr>
        <w:t>, proportional</w:t>
      </w:r>
      <w:r w:rsidR="00592504">
        <w:rPr>
          <w:rFonts w:ascii="Andalus" w:hAnsi="Andalus" w:cs="Andalus"/>
          <w:sz w:val="20"/>
          <w:szCs w:val="20"/>
        </w:rPr>
        <w:t xml:space="preserve"> relationshi</w:t>
      </w:r>
      <w:r w:rsidR="00684102">
        <w:rPr>
          <w:rFonts w:ascii="Andalus" w:hAnsi="Andalus" w:cs="Andalus"/>
          <w:sz w:val="20"/>
          <w:szCs w:val="20"/>
        </w:rPr>
        <w:t>s</w:t>
      </w:r>
      <w:r w:rsidR="00592504">
        <w:rPr>
          <w:rFonts w:ascii="Andalus" w:hAnsi="Andalus" w:cs="Andalus"/>
          <w:sz w:val="20"/>
          <w:szCs w:val="20"/>
        </w:rPr>
        <w:t>p</w:t>
      </w:r>
      <w:r>
        <w:rPr>
          <w:rFonts w:ascii="Andalus" w:hAnsi="Andalus" w:cs="Andalus"/>
          <w:sz w:val="20"/>
          <w:szCs w:val="20"/>
        </w:rPr>
        <w:t xml:space="preserve"> (checking for constant of proportionality)</w:t>
      </w:r>
      <w:r w:rsidR="00592504">
        <w:rPr>
          <w:rFonts w:ascii="Andalus" w:hAnsi="Andalus" w:cs="Andalus"/>
          <w:sz w:val="20"/>
          <w:szCs w:val="20"/>
        </w:rPr>
        <w:t xml:space="preserve">, multistep ratio problems, scale drawings. </w:t>
      </w:r>
      <w:r w:rsidR="00413B87">
        <w:rPr>
          <w:rFonts w:ascii="Andalus" w:hAnsi="Andalus" w:cs="Andalus"/>
          <w:sz w:val="20"/>
          <w:szCs w:val="20"/>
        </w:rPr>
        <w:t xml:space="preserve"> NAME: </w:t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</w:r>
      <w:r w:rsidR="00413B87">
        <w:rPr>
          <w:rFonts w:ascii="Andalus" w:hAnsi="Andalus" w:cs="Andalus"/>
          <w:sz w:val="20"/>
          <w:szCs w:val="20"/>
        </w:rPr>
        <w:softHyphen/>
        <w:t>____________</w:t>
      </w:r>
      <w:r w:rsidR="001E1D31">
        <w:rPr>
          <w:rFonts w:ascii="Andalus" w:hAnsi="Andalus" w:cs="Andalus"/>
          <w:sz w:val="20"/>
          <w:szCs w:val="20"/>
        </w:rPr>
        <w:t>________ Score ______________________</w:t>
      </w:r>
    </w:p>
    <w:p w:rsidR="00903D6E" w:rsidRDefault="00903D6E" w:rsidP="007E00F1">
      <w:pPr>
        <w:spacing w:line="240" w:lineRule="auto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DD7BD9" w:rsidRDefault="00DD7BD9" w:rsidP="006B3367">
      <w:pPr>
        <w:spacing w:line="240" w:lineRule="auto"/>
        <w:rPr>
          <w:rFonts w:ascii="Andalus" w:hAnsi="Andalus" w:cs="Andalus"/>
          <w:b/>
          <w:sz w:val="24"/>
          <w:szCs w:val="24"/>
        </w:rPr>
      </w:pPr>
    </w:p>
    <w:p w:rsidR="008A7377" w:rsidRDefault="006B3367" w:rsidP="006B3367">
      <w:pPr>
        <w:spacing w:line="240" w:lineRule="auto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                                            </w:t>
      </w:r>
      <w:r w:rsidR="00903D6E" w:rsidRPr="00903D6E">
        <w:rPr>
          <w:rFonts w:ascii="Andalus" w:hAnsi="Andalus" w:cs="Andalus"/>
          <w:b/>
          <w:sz w:val="24"/>
          <w:szCs w:val="24"/>
        </w:rPr>
        <w:t>Pre-test Score</w:t>
      </w:r>
      <w:r w:rsidR="00903D6E">
        <w:rPr>
          <w:rFonts w:ascii="Andalus" w:hAnsi="Andalus" w:cs="Andalus"/>
          <w:sz w:val="24"/>
          <w:szCs w:val="24"/>
        </w:rPr>
        <w:t xml:space="preserve"> = ________ / </w:t>
      </w:r>
      <w:r>
        <w:rPr>
          <w:rFonts w:ascii="Andalus" w:hAnsi="Andalus" w:cs="Andalus"/>
          <w:sz w:val="24"/>
          <w:szCs w:val="24"/>
        </w:rPr>
        <w:t>29</w:t>
      </w:r>
      <w:r w:rsidR="00903D6E">
        <w:rPr>
          <w:rFonts w:ascii="Andalus" w:hAnsi="Andalus" w:cs="Andalus"/>
          <w:sz w:val="24"/>
          <w:szCs w:val="24"/>
        </w:rPr>
        <w:t>points</w:t>
      </w:r>
      <w:r>
        <w:rPr>
          <w:rFonts w:ascii="Andalus" w:hAnsi="Andalus" w:cs="Andalus"/>
          <w:sz w:val="24"/>
          <w:szCs w:val="24"/>
        </w:rPr>
        <w:t xml:space="preserve"> </w:t>
      </w:r>
    </w:p>
    <w:p w:rsidR="00903D6E" w:rsidRDefault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1. Areas/Topics I showed </w:t>
      </w:r>
      <w:r w:rsidRPr="00302A46">
        <w:rPr>
          <w:rFonts w:ascii="Andalus" w:hAnsi="Andalus" w:cs="Andalus"/>
          <w:sz w:val="24"/>
          <w:szCs w:val="24"/>
          <w:u w:val="single"/>
        </w:rPr>
        <w:t>complete understanding</w:t>
      </w:r>
      <w:r>
        <w:rPr>
          <w:rFonts w:ascii="Andalus" w:hAnsi="Andalus" w:cs="Andalus"/>
          <w:sz w:val="24"/>
          <w:szCs w:val="24"/>
        </w:rPr>
        <w:t xml:space="preserve"> of… </w:t>
      </w:r>
    </w:p>
    <w:p w:rsidR="007E00F1" w:rsidRPr="007E00F1" w:rsidRDefault="00DD7BD9" w:rsidP="007E00F1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0"/>
          <w:szCs w:val="20"/>
        </w:rPr>
        <w:t>Unit Rate</w:t>
      </w:r>
      <w:r w:rsidR="0002155A">
        <w:rPr>
          <w:rFonts w:ascii="Andalus" w:hAnsi="Andalus" w:cs="Andalus"/>
          <w:b/>
          <w:sz w:val="20"/>
          <w:szCs w:val="20"/>
        </w:rPr>
        <w:tab/>
      </w:r>
      <w:r>
        <w:rPr>
          <w:rFonts w:ascii="Andalus" w:hAnsi="Andalus" w:cs="Andalus"/>
          <w:b/>
          <w:sz w:val="20"/>
          <w:szCs w:val="20"/>
        </w:rPr>
        <w:t xml:space="preserve">Checking for Constant of Proportionality </w:t>
      </w:r>
      <w:r w:rsidR="0002155A">
        <w:rPr>
          <w:rFonts w:ascii="Andalus" w:hAnsi="Andalus" w:cs="Andalus"/>
          <w:b/>
          <w:sz w:val="20"/>
          <w:szCs w:val="20"/>
        </w:rPr>
        <w:tab/>
      </w:r>
      <w:r>
        <w:rPr>
          <w:rFonts w:ascii="Andalus" w:hAnsi="Andalus" w:cs="Andalus"/>
          <w:b/>
          <w:sz w:val="20"/>
          <w:szCs w:val="20"/>
        </w:rPr>
        <w:t xml:space="preserve">Multistep Ratio Problems </w:t>
      </w:r>
      <w:r w:rsidR="0002155A">
        <w:rPr>
          <w:rFonts w:ascii="Andalus" w:hAnsi="Andalus" w:cs="Andalus"/>
          <w:b/>
          <w:sz w:val="20"/>
          <w:szCs w:val="20"/>
        </w:rPr>
        <w:tab/>
      </w:r>
      <w:r>
        <w:rPr>
          <w:rFonts w:ascii="Andalus" w:hAnsi="Andalus" w:cs="Andalus"/>
          <w:b/>
          <w:sz w:val="20"/>
          <w:szCs w:val="20"/>
        </w:rPr>
        <w:t xml:space="preserve">   Scale Drawings</w:t>
      </w:r>
      <w:r w:rsidR="0002155A">
        <w:rPr>
          <w:rFonts w:ascii="Andalus" w:hAnsi="Andalus" w:cs="Andalus"/>
          <w:b/>
          <w:sz w:val="20"/>
          <w:szCs w:val="20"/>
        </w:rPr>
        <w:tab/>
      </w:r>
    </w:p>
    <w:p w:rsidR="00903D6E" w:rsidRDefault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2. Areas/Topics I showed </w:t>
      </w:r>
      <w:r w:rsidRPr="00302A46">
        <w:rPr>
          <w:rFonts w:ascii="Andalus" w:hAnsi="Andalus" w:cs="Andalus"/>
          <w:sz w:val="24"/>
          <w:szCs w:val="24"/>
          <w:u w:val="single"/>
        </w:rPr>
        <w:t>some understating</w:t>
      </w:r>
      <w:r>
        <w:rPr>
          <w:rFonts w:ascii="Andalus" w:hAnsi="Andalus" w:cs="Andalus"/>
          <w:sz w:val="24"/>
          <w:szCs w:val="24"/>
        </w:rPr>
        <w:t xml:space="preserve"> of…</w:t>
      </w:r>
    </w:p>
    <w:p w:rsidR="00DD7BD9" w:rsidRPr="007E00F1" w:rsidRDefault="00DD7BD9" w:rsidP="00DD7BD9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0"/>
          <w:szCs w:val="20"/>
        </w:rPr>
        <w:t>Unit Rate</w:t>
      </w:r>
      <w:r>
        <w:rPr>
          <w:rFonts w:ascii="Andalus" w:hAnsi="Andalus" w:cs="Andalus"/>
          <w:b/>
          <w:sz w:val="20"/>
          <w:szCs w:val="20"/>
        </w:rPr>
        <w:tab/>
        <w:t xml:space="preserve">Checking for Constant of Proportionality </w:t>
      </w:r>
      <w:r>
        <w:rPr>
          <w:rFonts w:ascii="Andalus" w:hAnsi="Andalus" w:cs="Andalus"/>
          <w:b/>
          <w:sz w:val="20"/>
          <w:szCs w:val="20"/>
        </w:rPr>
        <w:tab/>
        <w:t xml:space="preserve">Multistep Ratio Problems </w:t>
      </w:r>
      <w:r>
        <w:rPr>
          <w:rFonts w:ascii="Andalus" w:hAnsi="Andalus" w:cs="Andalus"/>
          <w:b/>
          <w:sz w:val="20"/>
          <w:szCs w:val="20"/>
        </w:rPr>
        <w:tab/>
        <w:t xml:space="preserve">   Scale Drawings</w:t>
      </w:r>
      <w:r>
        <w:rPr>
          <w:rFonts w:ascii="Andalus" w:hAnsi="Andalus" w:cs="Andalus"/>
          <w:b/>
          <w:sz w:val="20"/>
          <w:szCs w:val="20"/>
        </w:rPr>
        <w:tab/>
      </w:r>
    </w:p>
    <w:p w:rsidR="00903D6E" w:rsidRDefault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3. Areas/Topics I </w:t>
      </w:r>
      <w:r w:rsidR="00830667">
        <w:rPr>
          <w:rFonts w:ascii="Andalus" w:hAnsi="Andalus" w:cs="Andalus"/>
          <w:sz w:val="24"/>
          <w:szCs w:val="24"/>
        </w:rPr>
        <w:t>showed</w:t>
      </w:r>
      <w:r>
        <w:rPr>
          <w:rFonts w:ascii="Andalus" w:hAnsi="Andalus" w:cs="Andalus"/>
          <w:sz w:val="24"/>
          <w:szCs w:val="24"/>
        </w:rPr>
        <w:t xml:space="preserve"> little or </w:t>
      </w:r>
      <w:r w:rsidRPr="00302A46">
        <w:rPr>
          <w:rFonts w:ascii="Andalus" w:hAnsi="Andalus" w:cs="Andalus"/>
          <w:sz w:val="24"/>
          <w:szCs w:val="24"/>
          <w:u w:val="single"/>
        </w:rPr>
        <w:t>no understanding</w:t>
      </w:r>
      <w:r>
        <w:rPr>
          <w:rFonts w:ascii="Andalus" w:hAnsi="Andalus" w:cs="Andalus"/>
          <w:sz w:val="24"/>
          <w:szCs w:val="24"/>
        </w:rPr>
        <w:t xml:space="preserve"> of…</w:t>
      </w:r>
    </w:p>
    <w:p w:rsidR="00DD7BD9" w:rsidRPr="007E00F1" w:rsidRDefault="00DD7BD9" w:rsidP="00DD7BD9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0"/>
          <w:szCs w:val="20"/>
        </w:rPr>
        <w:t>Unit Rate</w:t>
      </w:r>
      <w:r>
        <w:rPr>
          <w:rFonts w:ascii="Andalus" w:hAnsi="Andalus" w:cs="Andalus"/>
          <w:b/>
          <w:sz w:val="20"/>
          <w:szCs w:val="20"/>
        </w:rPr>
        <w:tab/>
        <w:t xml:space="preserve">Checking for Constant of Proportionality </w:t>
      </w:r>
      <w:r>
        <w:rPr>
          <w:rFonts w:ascii="Andalus" w:hAnsi="Andalus" w:cs="Andalus"/>
          <w:b/>
          <w:sz w:val="20"/>
          <w:szCs w:val="20"/>
        </w:rPr>
        <w:tab/>
        <w:t xml:space="preserve">Multistep Ratio Problems </w:t>
      </w:r>
      <w:r>
        <w:rPr>
          <w:rFonts w:ascii="Andalus" w:hAnsi="Andalus" w:cs="Andalus"/>
          <w:b/>
          <w:sz w:val="20"/>
          <w:szCs w:val="20"/>
        </w:rPr>
        <w:tab/>
        <w:t xml:space="preserve">   Scale Drawings</w:t>
      </w:r>
      <w:r>
        <w:rPr>
          <w:rFonts w:ascii="Andalus" w:hAnsi="Andalus" w:cs="Andalus"/>
          <w:b/>
          <w:sz w:val="20"/>
          <w:szCs w:val="20"/>
        </w:rPr>
        <w:tab/>
      </w:r>
    </w:p>
    <w:p w:rsidR="007E00F1" w:rsidRDefault="007E00F1" w:rsidP="00903D6E">
      <w:pPr>
        <w:rPr>
          <w:rFonts w:ascii="Andalus" w:hAnsi="Andalus" w:cs="Andalus"/>
          <w:b/>
          <w:sz w:val="20"/>
          <w:szCs w:val="20"/>
        </w:rPr>
      </w:pPr>
    </w:p>
    <w:p w:rsidR="00A0246D" w:rsidRDefault="00A0246D" w:rsidP="00903D6E">
      <w:pPr>
        <w:rPr>
          <w:rFonts w:ascii="Andalus" w:hAnsi="Andalus" w:cs="Andalus"/>
          <w:b/>
          <w:sz w:val="24"/>
          <w:szCs w:val="24"/>
        </w:rPr>
      </w:pPr>
    </w:p>
    <w:p w:rsidR="006B3367" w:rsidRDefault="006B3367" w:rsidP="00903D6E">
      <w:pPr>
        <w:rPr>
          <w:rFonts w:ascii="Andalus" w:hAnsi="Andalus" w:cs="Andalus"/>
          <w:b/>
          <w:sz w:val="24"/>
          <w:szCs w:val="24"/>
        </w:rPr>
      </w:pPr>
    </w:p>
    <w:p w:rsidR="006B3367" w:rsidRDefault="006B3367" w:rsidP="00903D6E">
      <w:pPr>
        <w:rPr>
          <w:rFonts w:ascii="Andalus" w:hAnsi="Andalus" w:cs="Andalus"/>
          <w:b/>
          <w:sz w:val="24"/>
          <w:szCs w:val="24"/>
        </w:rPr>
      </w:pPr>
    </w:p>
    <w:p w:rsidR="00026825" w:rsidRDefault="00746EB7" w:rsidP="00B94313">
      <w:pPr>
        <w:jc w:val="center"/>
        <w:rPr>
          <w:rFonts w:ascii="Californian FB" w:hAnsi="Californian FB" w:cs="Andalus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DC8D816" wp14:editId="6D1688A0">
                <wp:simplePos x="0" y="0"/>
                <wp:positionH relativeFrom="column">
                  <wp:posOffset>147955</wp:posOffset>
                </wp:positionH>
                <wp:positionV relativeFrom="paragraph">
                  <wp:posOffset>1510030</wp:posOffset>
                </wp:positionV>
                <wp:extent cx="295275" cy="4667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02" w:rsidRPr="00C62DDC" w:rsidRDefault="00684102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C62DDC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8D8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65pt;margin-top:118.9pt;width:23.25pt;height:36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" stroked="f">
                <v:textbox>
                  <w:txbxContent>
                    <w:p w:rsidR="00684102" w:rsidRPr="00C62DDC" w:rsidRDefault="00684102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C62DDC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63E6A21" wp14:editId="137A4284">
                <wp:simplePos x="0" y="0"/>
                <wp:positionH relativeFrom="column">
                  <wp:posOffset>128905</wp:posOffset>
                </wp:positionH>
                <wp:positionV relativeFrom="paragraph">
                  <wp:posOffset>1102360</wp:posOffset>
                </wp:positionV>
                <wp:extent cx="295275" cy="4667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02" w:rsidRPr="00C62DDC" w:rsidRDefault="00684102" w:rsidP="00C62DDC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E6A21" id="_x0000_s1027" type="#_x0000_t202" style="position:absolute;left:0;text-align:left;margin-left:10.15pt;margin-top:86.8pt;width:23.25pt;height:36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" stroked="f">
                <v:textbox>
                  <w:txbxContent>
                    <w:p w:rsidR="00684102" w:rsidRPr="00C62DDC" w:rsidRDefault="00684102" w:rsidP="00C62DDC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568337" wp14:editId="15F4B6D7">
                <wp:simplePos x="0" y="0"/>
                <wp:positionH relativeFrom="column">
                  <wp:posOffset>167005</wp:posOffset>
                </wp:positionH>
                <wp:positionV relativeFrom="paragraph">
                  <wp:posOffset>722630</wp:posOffset>
                </wp:positionV>
                <wp:extent cx="295275" cy="466725"/>
                <wp:effectExtent l="0" t="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02" w:rsidRPr="00C62DDC" w:rsidRDefault="00684102" w:rsidP="00C62DDC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8337" id="_x0000_s1028" type="#_x0000_t202" style="position:absolute;left:0;text-align:left;margin-left:13.15pt;margin-top:56.9pt;width:23.25pt;height:36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" stroked="f">
                <v:textbox>
                  <w:txbxContent>
                    <w:p w:rsidR="00684102" w:rsidRPr="00C62DDC" w:rsidRDefault="00684102" w:rsidP="00C62DDC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7121F" wp14:editId="581F1C0E">
                <wp:simplePos x="0" y="0"/>
                <wp:positionH relativeFrom="column">
                  <wp:posOffset>180975</wp:posOffset>
                </wp:positionH>
                <wp:positionV relativeFrom="paragraph">
                  <wp:posOffset>277495</wp:posOffset>
                </wp:positionV>
                <wp:extent cx="295275" cy="466725"/>
                <wp:effectExtent l="0" t="0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DDC" w:rsidRPr="00C62DDC" w:rsidRDefault="00C62DDC" w:rsidP="00C62DDC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121F" id="_x0000_s1029" type="#_x0000_t202" style="position:absolute;left:0;text-align:left;margin-left:14.25pt;margin-top:21.85pt;width:23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" stroked="f">
                <v:textbox>
                  <w:txbxContent>
                    <w:p w:rsidR="00C62DDC" w:rsidRPr="00C62DDC" w:rsidRDefault="00C62DDC" w:rsidP="00C62DDC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26825" w:rsidRPr="00026825">
        <w:rPr>
          <w:rFonts w:ascii="Californian FB" w:hAnsi="Californian FB" w:cs="Andalus"/>
          <w:sz w:val="24"/>
          <w:szCs w:val="24"/>
        </w:rPr>
        <w:t>Charting Your Progress</w:t>
      </w:r>
      <w:r w:rsidR="00C62DDC">
        <w:rPr>
          <w:rFonts w:ascii="Californian FB" w:hAnsi="Californian FB" w:cs="Andalus"/>
          <w:sz w:val="24"/>
          <w:szCs w:val="24"/>
        </w:rPr>
        <w:t xml:space="preserve">: </w:t>
      </w:r>
      <w:r w:rsidR="007E00F1">
        <w:rPr>
          <w:rFonts w:ascii="Californian FB" w:hAnsi="Californian FB" w:cs="Andalus"/>
          <w:sz w:val="24"/>
          <w:szCs w:val="24"/>
        </w:rPr>
        <w:t>Rates/Ratios/Proportions</w:t>
      </w:r>
    </w:p>
    <w:tbl>
      <w:tblPr>
        <w:tblStyle w:val="TableGrid"/>
        <w:tblW w:w="7418" w:type="dxa"/>
        <w:tblInd w:w="982" w:type="dxa"/>
        <w:tblLook w:val="04A0" w:firstRow="1" w:lastRow="0" w:firstColumn="1" w:lastColumn="0" w:noHBand="0" w:noVBand="1"/>
      </w:tblPr>
      <w:tblGrid>
        <w:gridCol w:w="1854"/>
        <w:gridCol w:w="1855"/>
        <w:gridCol w:w="1854"/>
        <w:gridCol w:w="1855"/>
      </w:tblGrid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  <w:p w:rsidR="00684102" w:rsidRDefault="00684102" w:rsidP="002502E5">
            <w:pPr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  <w:p w:rsidR="00684102" w:rsidRDefault="00684102" w:rsidP="002502E5">
            <w:pPr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  <w:p w:rsidR="00684102" w:rsidRDefault="00684102" w:rsidP="002502E5">
            <w:pPr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noProof/>
              </w:rPr>
            </w:pPr>
          </w:p>
          <w:p w:rsidR="00684102" w:rsidRDefault="00684102" w:rsidP="002502E5">
            <w:pPr>
              <w:rPr>
                <w:noProof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</w:tbl>
    <w:p w:rsidR="00DD7BD9" w:rsidRPr="00DD7BD9" w:rsidRDefault="007E00F1" w:rsidP="00DD7BD9">
      <w:pPr>
        <w:rPr>
          <w:rFonts w:ascii="Andalus" w:hAnsi="Andalus" w:cs="Andalus"/>
          <w:noProof/>
        </w:rPr>
      </w:pPr>
      <w:r>
        <w:rPr>
          <w:rFonts w:ascii="Californian FB" w:hAnsi="Californian FB" w:cs="Andalus"/>
        </w:rPr>
        <w:tab/>
      </w:r>
      <w:r w:rsidR="00684102">
        <w:rPr>
          <w:rFonts w:ascii="Andalus" w:hAnsi="Andalus" w:cs="Andalus"/>
          <w:noProof/>
        </w:rPr>
        <w:t xml:space="preserve">     </w:t>
      </w:r>
      <w:r w:rsidR="00DD7BD9">
        <w:rPr>
          <w:rFonts w:ascii="Andalus" w:hAnsi="Andalus" w:cs="Andalus"/>
          <w:b/>
          <w:sz w:val="20"/>
          <w:szCs w:val="20"/>
        </w:rPr>
        <w:t>Unit Rate</w:t>
      </w:r>
      <w:r w:rsidR="00DD7BD9">
        <w:rPr>
          <w:rFonts w:ascii="Andalus" w:hAnsi="Andalus" w:cs="Andalus"/>
          <w:b/>
          <w:sz w:val="20"/>
          <w:szCs w:val="20"/>
        </w:rPr>
        <w:tab/>
      </w:r>
      <w:r w:rsidR="00684102">
        <w:rPr>
          <w:rFonts w:ascii="Andalus" w:hAnsi="Andalus" w:cs="Andalus"/>
          <w:b/>
          <w:sz w:val="20"/>
          <w:szCs w:val="20"/>
        </w:rPr>
        <w:t xml:space="preserve">                Const.</w:t>
      </w:r>
      <w:r w:rsidR="00DD7BD9">
        <w:rPr>
          <w:rFonts w:ascii="Andalus" w:hAnsi="Andalus" w:cs="Andalus"/>
          <w:b/>
          <w:sz w:val="20"/>
          <w:szCs w:val="20"/>
        </w:rPr>
        <w:t xml:space="preserve"> of Prop</w:t>
      </w:r>
      <w:r w:rsidR="00684102">
        <w:rPr>
          <w:rFonts w:ascii="Andalus" w:hAnsi="Andalus" w:cs="Andalus"/>
          <w:b/>
          <w:sz w:val="20"/>
          <w:szCs w:val="20"/>
        </w:rPr>
        <w:t xml:space="preserve">        Multistep Ratio Problems   </w:t>
      </w:r>
      <w:r w:rsidR="00DD7BD9">
        <w:rPr>
          <w:rFonts w:ascii="Andalus" w:hAnsi="Andalus" w:cs="Andalus"/>
          <w:b/>
          <w:sz w:val="20"/>
          <w:szCs w:val="20"/>
        </w:rPr>
        <w:t>Scale Drawings</w:t>
      </w:r>
      <w:r w:rsidR="00DD7BD9">
        <w:rPr>
          <w:rFonts w:ascii="Andalus" w:hAnsi="Andalus" w:cs="Andalus"/>
          <w:b/>
          <w:sz w:val="20"/>
          <w:szCs w:val="20"/>
        </w:rPr>
        <w:tab/>
      </w:r>
    </w:p>
    <w:p w:rsidR="003E1340" w:rsidRPr="002502E5" w:rsidRDefault="003E1340" w:rsidP="00684102">
      <w:pPr>
        <w:rPr>
          <w:rFonts w:ascii="Californian FB" w:hAnsi="Californian FB" w:cs="Andalus"/>
        </w:rPr>
      </w:pPr>
      <w:r>
        <w:rPr>
          <w:rFonts w:ascii="Andalus" w:hAnsi="Andalus" w:cs="Andalus"/>
          <w:sz w:val="24"/>
          <w:szCs w:val="24"/>
        </w:rPr>
        <w:t xml:space="preserve">My Goal is to </w:t>
      </w:r>
      <w:r w:rsidR="001E1D31">
        <w:rPr>
          <w:rFonts w:ascii="Andalus" w:hAnsi="Andalus" w:cs="Andalus"/>
          <w:sz w:val="24"/>
          <w:szCs w:val="24"/>
        </w:rPr>
        <w:t>_______________________________________________.</w:t>
      </w:r>
    </w:p>
    <w:p w:rsidR="003E1340" w:rsidRDefault="003E1340" w:rsidP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Specific things I am going to do to ensure that I reach my goal:</w:t>
      </w:r>
    </w:p>
    <w:p w:rsidR="003E1340" w:rsidRDefault="003E1340" w:rsidP="003E1340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________________________________________________________________________</w:t>
      </w:r>
    </w:p>
    <w:p w:rsidR="003E1340" w:rsidRPr="00B94313" w:rsidRDefault="003E1340" w:rsidP="00B94313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8439"/>
      </w:tblGrid>
      <w:tr w:rsidR="001457CB" w:rsidTr="00746EB7">
        <w:tc>
          <w:tcPr>
            <w:tcW w:w="911" w:type="dxa"/>
          </w:tcPr>
          <w:p w:rsidR="001457CB" w:rsidRDefault="001457CB" w:rsidP="001457CB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Scale</w:t>
            </w:r>
          </w:p>
        </w:tc>
        <w:tc>
          <w:tcPr>
            <w:tcW w:w="8439" w:type="dxa"/>
          </w:tcPr>
          <w:p w:rsidR="001457CB" w:rsidRDefault="001457CB" w:rsidP="001457CB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Performance</w:t>
            </w:r>
          </w:p>
        </w:tc>
      </w:tr>
      <w:tr w:rsidR="001457CB" w:rsidTr="00746EB7">
        <w:tc>
          <w:tcPr>
            <w:tcW w:w="911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4.0</w:t>
            </w:r>
          </w:p>
        </w:tc>
        <w:tc>
          <w:tcPr>
            <w:tcW w:w="8439" w:type="dxa"/>
          </w:tcPr>
          <w:p w:rsidR="001457CB" w:rsidRPr="00295F7B" w:rsidRDefault="001457CB" w:rsidP="00684102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7A311E">
              <w:rPr>
                <w:rFonts w:ascii="Andalus" w:hAnsi="Andalus" w:cs="Andalus"/>
                <w:sz w:val="24"/>
                <w:szCs w:val="24"/>
              </w:rPr>
              <w:t>In addition to Score 3.0 performance, student demonstrates an in-depth understanding of intended concept</w:t>
            </w:r>
            <w:r w:rsidR="00B94313" w:rsidRPr="007A311E">
              <w:rPr>
                <w:rFonts w:ascii="Andalus" w:hAnsi="Andalus" w:cs="Andalus"/>
                <w:sz w:val="24"/>
                <w:szCs w:val="24"/>
              </w:rPr>
              <w:t>s</w:t>
            </w:r>
            <w:r w:rsidRPr="007A311E">
              <w:rPr>
                <w:rFonts w:ascii="Andalus" w:hAnsi="Andalus" w:cs="Andalus"/>
                <w:sz w:val="24"/>
                <w:szCs w:val="24"/>
              </w:rPr>
              <w:t xml:space="preserve"> and can apply</w:t>
            </w:r>
            <w:r w:rsidR="00B94313" w:rsidRPr="007A311E">
              <w:rPr>
                <w:rFonts w:ascii="Andalus" w:hAnsi="Andalus" w:cs="Andalus"/>
                <w:sz w:val="24"/>
                <w:szCs w:val="24"/>
              </w:rPr>
              <w:t xml:space="preserve"> their knowledge</w:t>
            </w:r>
            <w:r w:rsidRPr="007A311E">
              <w:rPr>
                <w:rFonts w:ascii="Andalus" w:hAnsi="Andalus" w:cs="Andalus"/>
                <w:sz w:val="24"/>
                <w:szCs w:val="24"/>
              </w:rPr>
              <w:t xml:space="preserve"> to other situation</w:t>
            </w:r>
            <w:r w:rsidR="00B94313" w:rsidRPr="007A311E">
              <w:rPr>
                <w:rFonts w:ascii="Andalus" w:hAnsi="Andalus" w:cs="Andalus"/>
                <w:sz w:val="24"/>
                <w:szCs w:val="24"/>
              </w:rPr>
              <w:t xml:space="preserve">s. Student is able to </w:t>
            </w:r>
            <w:r w:rsidR="00A86DD8" w:rsidRPr="007A311E">
              <w:rPr>
                <w:rFonts w:ascii="Andalus" w:hAnsi="Andalus" w:cs="Andalus"/>
                <w:sz w:val="24"/>
                <w:szCs w:val="24"/>
              </w:rPr>
              <w:t xml:space="preserve">infer and make predictions about </w:t>
            </w:r>
            <w:r w:rsidR="00684102">
              <w:rPr>
                <w:rFonts w:ascii="Andalus" w:hAnsi="Andalus" w:cs="Andalus"/>
                <w:b/>
                <w:sz w:val="20"/>
                <w:szCs w:val="20"/>
              </w:rPr>
              <w:t xml:space="preserve">unit rates, existence of constant of proportionality, multistep ratio problems, and scale drawings </w:t>
            </w:r>
            <w:r w:rsidR="00A86DD8" w:rsidRPr="007A311E">
              <w:rPr>
                <w:rFonts w:ascii="Andalus" w:hAnsi="Andalus" w:cs="Andalus"/>
                <w:sz w:val="24"/>
                <w:szCs w:val="24"/>
              </w:rPr>
              <w:t>that go beyond what was taught.</w:t>
            </w:r>
          </w:p>
        </w:tc>
      </w:tr>
      <w:tr w:rsidR="001457CB" w:rsidTr="00746EB7">
        <w:tc>
          <w:tcPr>
            <w:tcW w:w="911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3.0</w:t>
            </w:r>
          </w:p>
        </w:tc>
        <w:tc>
          <w:tcPr>
            <w:tcW w:w="8439" w:type="dxa"/>
          </w:tcPr>
          <w:p w:rsidR="001457CB" w:rsidRDefault="00CE73F6" w:rsidP="001457CB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Student demonstrates…</w:t>
            </w:r>
          </w:p>
          <w:p w:rsidR="00CE73F6" w:rsidRDefault="00CE73F6" w:rsidP="00CE73F6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An understanding of </w:t>
            </w:r>
            <w:r w:rsidR="00684102">
              <w:rPr>
                <w:rFonts w:ascii="Andalus" w:hAnsi="Andalus" w:cs="Andalus"/>
                <w:sz w:val="24"/>
                <w:szCs w:val="24"/>
              </w:rPr>
              <w:t>unit rates (constant of proportionality)</w:t>
            </w:r>
          </w:p>
          <w:p w:rsidR="00CE73F6" w:rsidRDefault="00CE73F6" w:rsidP="00CE73F6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Understanding </w:t>
            </w:r>
            <w:r w:rsidR="007A311E">
              <w:rPr>
                <w:rFonts w:ascii="Andalus" w:hAnsi="Andalus" w:cs="Andalus"/>
                <w:sz w:val="24"/>
                <w:szCs w:val="24"/>
              </w:rPr>
              <w:t xml:space="preserve">of and application of  </w:t>
            </w:r>
            <w:r w:rsidR="00684102">
              <w:rPr>
                <w:rFonts w:ascii="Andalus" w:hAnsi="Andalus" w:cs="Andalus"/>
                <w:sz w:val="24"/>
                <w:szCs w:val="24"/>
              </w:rPr>
              <w:t>multistep ration problems</w:t>
            </w:r>
          </w:p>
          <w:p w:rsidR="007A311E" w:rsidRDefault="007A311E" w:rsidP="007A311E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An understanding </w:t>
            </w:r>
            <w:r w:rsidR="00684102">
              <w:rPr>
                <w:rFonts w:ascii="Andalus" w:hAnsi="Andalus" w:cs="Andalus"/>
                <w:sz w:val="24"/>
                <w:szCs w:val="24"/>
              </w:rPr>
              <w:t>of scale drawings</w:t>
            </w:r>
          </w:p>
          <w:p w:rsidR="00B94313" w:rsidRPr="00684102" w:rsidRDefault="00B94313" w:rsidP="00684102">
            <w:pPr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1457CB" w:rsidTr="00746EB7">
        <w:tc>
          <w:tcPr>
            <w:tcW w:w="911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2.0</w:t>
            </w:r>
          </w:p>
        </w:tc>
        <w:tc>
          <w:tcPr>
            <w:tcW w:w="8439" w:type="dxa"/>
          </w:tcPr>
          <w:p w:rsidR="001457CB" w:rsidRDefault="001457CB" w:rsidP="007A311E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No major errors regarding the simpler concepts</w:t>
            </w:r>
            <w:r w:rsidR="00295F7B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="00B94313">
              <w:rPr>
                <w:rFonts w:ascii="Andalus" w:hAnsi="Andalus" w:cs="Andalus"/>
                <w:sz w:val="24"/>
                <w:szCs w:val="24"/>
              </w:rPr>
              <w:t xml:space="preserve">but unable to </w:t>
            </w:r>
            <w:r w:rsidR="007A311E">
              <w:rPr>
                <w:rFonts w:ascii="Andalus" w:hAnsi="Andalus" w:cs="Andalus"/>
                <w:sz w:val="24"/>
                <w:szCs w:val="24"/>
              </w:rPr>
              <w:t>apply</w:t>
            </w:r>
            <w:r w:rsidR="00B94313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="007A311E">
              <w:rPr>
                <w:rFonts w:ascii="Andalus" w:hAnsi="Andalus" w:cs="Andalus"/>
                <w:sz w:val="24"/>
                <w:szCs w:val="24"/>
              </w:rPr>
              <w:t xml:space="preserve">in word problems </w:t>
            </w:r>
            <w:r w:rsidR="00A86DD8">
              <w:rPr>
                <w:rFonts w:ascii="Andalus" w:hAnsi="Andalus" w:cs="Andalus"/>
                <w:sz w:val="24"/>
                <w:szCs w:val="24"/>
              </w:rPr>
              <w:t>and unable to</w:t>
            </w:r>
            <w:r w:rsidR="00B94313">
              <w:rPr>
                <w:rFonts w:ascii="Andalus" w:hAnsi="Andalus" w:cs="Andalus"/>
                <w:sz w:val="24"/>
                <w:szCs w:val="24"/>
              </w:rPr>
              <w:t xml:space="preserve"> demonstrate full understanding of the more complex concepts</w:t>
            </w:r>
            <w:r w:rsidR="007A311E">
              <w:rPr>
                <w:rFonts w:ascii="Andalus" w:hAnsi="Andalus" w:cs="Andalus"/>
                <w:sz w:val="24"/>
                <w:szCs w:val="24"/>
              </w:rPr>
              <w:t xml:space="preserve">. </w:t>
            </w:r>
          </w:p>
        </w:tc>
      </w:tr>
      <w:tr w:rsidR="001457CB" w:rsidTr="00746EB7">
        <w:tc>
          <w:tcPr>
            <w:tcW w:w="911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1.0</w:t>
            </w:r>
          </w:p>
        </w:tc>
        <w:tc>
          <w:tcPr>
            <w:tcW w:w="8439" w:type="dxa"/>
          </w:tcPr>
          <w:p w:rsidR="001457CB" w:rsidRDefault="001457CB" w:rsidP="001457CB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Partial understanding of some of the simpler concepts demonstrated</w:t>
            </w:r>
            <w:r w:rsidR="002502E5">
              <w:rPr>
                <w:rFonts w:ascii="Andalus" w:hAnsi="Andalus" w:cs="Andalus"/>
                <w:sz w:val="24"/>
                <w:szCs w:val="24"/>
              </w:rPr>
              <w:t>; with help</w:t>
            </w:r>
          </w:p>
        </w:tc>
      </w:tr>
    </w:tbl>
    <w:p w:rsidR="00DE2A2D" w:rsidRDefault="00DE2A2D"/>
    <w:sectPr w:rsidR="00DE2A2D" w:rsidSect="002502E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6A5"/>
    <w:multiLevelType w:val="hybridMultilevel"/>
    <w:tmpl w:val="5EF69F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F7F42"/>
    <w:multiLevelType w:val="hybridMultilevel"/>
    <w:tmpl w:val="986C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DD"/>
    <w:rsid w:val="0002155A"/>
    <w:rsid w:val="00026825"/>
    <w:rsid w:val="00067262"/>
    <w:rsid w:val="001304DD"/>
    <w:rsid w:val="001457CB"/>
    <w:rsid w:val="001C0DF9"/>
    <w:rsid w:val="001E1D31"/>
    <w:rsid w:val="002502E5"/>
    <w:rsid w:val="00295F7B"/>
    <w:rsid w:val="00302A46"/>
    <w:rsid w:val="003369C1"/>
    <w:rsid w:val="00342147"/>
    <w:rsid w:val="003C5249"/>
    <w:rsid w:val="003E1340"/>
    <w:rsid w:val="00413B87"/>
    <w:rsid w:val="00456C84"/>
    <w:rsid w:val="00527DBD"/>
    <w:rsid w:val="00592504"/>
    <w:rsid w:val="00684102"/>
    <w:rsid w:val="006B3367"/>
    <w:rsid w:val="00746EB7"/>
    <w:rsid w:val="00785568"/>
    <w:rsid w:val="007A311E"/>
    <w:rsid w:val="007E00F1"/>
    <w:rsid w:val="0080779D"/>
    <w:rsid w:val="00830667"/>
    <w:rsid w:val="00851219"/>
    <w:rsid w:val="008912AE"/>
    <w:rsid w:val="008A7377"/>
    <w:rsid w:val="008C13E2"/>
    <w:rsid w:val="00903D6E"/>
    <w:rsid w:val="00A0246D"/>
    <w:rsid w:val="00A86DD8"/>
    <w:rsid w:val="00AD780E"/>
    <w:rsid w:val="00B37548"/>
    <w:rsid w:val="00B94313"/>
    <w:rsid w:val="00BF0F1A"/>
    <w:rsid w:val="00C063E1"/>
    <w:rsid w:val="00C62DDC"/>
    <w:rsid w:val="00CE73F6"/>
    <w:rsid w:val="00D600D6"/>
    <w:rsid w:val="00DC3986"/>
    <w:rsid w:val="00DD7BD9"/>
    <w:rsid w:val="00DE2A2D"/>
    <w:rsid w:val="00F51DF6"/>
    <w:rsid w:val="00F93E29"/>
    <w:rsid w:val="00FB5C29"/>
    <w:rsid w:val="00FC5D77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D271D-D7DA-4DB0-826A-04F7E04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1340"/>
    <w:pPr>
      <w:ind w:left="720"/>
      <w:contextualSpacing/>
    </w:pPr>
  </w:style>
  <w:style w:type="paragraph" w:customStyle="1" w:styleId="Default">
    <w:name w:val="Default"/>
    <w:rsid w:val="003C52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Cheney, Erin</dc:creator>
  <cp:lastModifiedBy>Melott, Katya</cp:lastModifiedBy>
  <cp:revision>2</cp:revision>
  <cp:lastPrinted>2013-01-09T18:12:00Z</cp:lastPrinted>
  <dcterms:created xsi:type="dcterms:W3CDTF">2016-10-19T11:33:00Z</dcterms:created>
  <dcterms:modified xsi:type="dcterms:W3CDTF">2016-10-19T11:33:00Z</dcterms:modified>
</cp:coreProperties>
</file>